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58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动物细胞工程</w:t>
      </w:r>
    </w:p>
    <w:p w14:paraId="53683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通过细胞融合可产生具有新特性的细胞</w:t>
      </w:r>
    </w:p>
    <w:p w14:paraId="656A3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8BA2D74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1.细胞融合：在一些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融合因子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的作用下，将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两个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两个以上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的细胞合并成一个细胞的技术。</w:t>
      </w:r>
    </w:p>
    <w:p w14:paraId="3421C0F0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2.细胞融合可以在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基因型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相同的细胞间进行，也可以在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基因型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不同的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同种生物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细胞间以及亲缘关系非常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远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的不同种生物细胞间进行。</w:t>
      </w:r>
    </w:p>
    <w:p w14:paraId="1FD1F223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sz w:val="21"/>
          <w:lang w:val="en-US" w:eastAsia="zh-CN"/>
        </w:rPr>
        <w:t>诱导动物细胞融合的常用方法</w:t>
      </w:r>
      <w:r>
        <w:rPr>
          <w:rFonts w:hint="eastAsia"/>
          <w:sz w:val="21"/>
          <w:lang w:val="en-US" w:eastAsia="zh-CN"/>
        </w:rPr>
        <w:t>：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聚乙二醇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融合法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电融合法</w:t>
      </w:r>
      <w:r>
        <w:rPr>
          <w:rFonts w:hint="default"/>
          <w:sz w:val="21"/>
          <w:lang w:val="en-US" w:eastAsia="zh-CN"/>
        </w:rPr>
        <w:t>和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灭活病毒诱导法</w:t>
      </w:r>
      <w:r>
        <w:rPr>
          <w:rFonts w:hint="default"/>
          <w:sz w:val="21"/>
          <w:lang w:val="en-US" w:eastAsia="zh-CN"/>
        </w:rPr>
        <w:t>等</w:t>
      </w:r>
      <w:r>
        <w:rPr>
          <w:rFonts w:hint="eastAsia"/>
          <w:sz w:val="21"/>
          <w:lang w:val="en-US" w:eastAsia="zh-CN"/>
        </w:rPr>
        <w:t>。</w:t>
      </w:r>
    </w:p>
    <w:p w14:paraId="58122ECA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4.由一个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B淋巴细胞</w:t>
      </w:r>
      <w:r>
        <w:rPr>
          <w:rFonts w:hint="eastAsia"/>
          <w:sz w:val="21"/>
          <w:lang w:val="en-US" w:eastAsia="zh-CN"/>
        </w:rPr>
        <w:t>增殖形成的细胞群所产生的单一型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抗体分子</w:t>
      </w:r>
      <w:r>
        <w:rPr>
          <w:rFonts w:hint="eastAsia"/>
          <w:sz w:val="21"/>
          <w:lang w:val="en-US" w:eastAsia="zh-CN"/>
        </w:rPr>
        <w:t>就称为单克隆抗体。</w:t>
      </w:r>
    </w:p>
    <w:p w14:paraId="55E9DE85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default"/>
          <w:sz w:val="21"/>
          <w:lang w:val="en-US" w:eastAsia="zh-CN"/>
        </w:rPr>
        <w:t>制备单克隆抗体的基本方法：外界抗原刺激</w:t>
      </w:r>
      <w:r>
        <w:rPr>
          <w:rFonts w:hint="eastAsia"/>
          <w:sz w:val="21"/>
          <w:lang w:val="en-US" w:eastAsia="zh-CN"/>
        </w:rPr>
        <w:t>→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B淋巴细胞</w:t>
      </w:r>
      <w:r>
        <w:rPr>
          <w:rFonts w:hint="default"/>
          <w:sz w:val="21"/>
          <w:lang w:val="en-US" w:eastAsia="zh-CN"/>
        </w:rPr>
        <w:t>产生抗体</w:t>
      </w:r>
      <w:r>
        <w:rPr>
          <w:rFonts w:hint="eastAsia"/>
          <w:sz w:val="21"/>
          <w:lang w:val="en-US" w:eastAsia="zh-CN"/>
        </w:rPr>
        <w:t>→</w:t>
      </w:r>
      <w:r>
        <w:rPr>
          <w:rFonts w:hint="default"/>
          <w:sz w:val="21"/>
          <w:lang w:val="en-US" w:eastAsia="zh-CN"/>
        </w:rPr>
        <w:t>用仙台病毒或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聚乙二醇</w:t>
      </w:r>
      <w:r>
        <w:rPr>
          <w:rFonts w:hint="default"/>
          <w:sz w:val="21"/>
          <w:lang w:val="en-US" w:eastAsia="zh-CN"/>
        </w:rPr>
        <w:t xml:space="preserve">等诱导能产生抗体的 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B淋巴细胞</w:t>
      </w:r>
      <w:r>
        <w:rPr>
          <w:rFonts w:hint="default"/>
          <w:sz w:val="21"/>
          <w:lang w:val="en-US" w:eastAsia="zh-CN"/>
        </w:rPr>
        <w:t>与可以无限传代的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骨髓瘤细胞</w:t>
      </w:r>
      <w:r>
        <w:rPr>
          <w:rFonts w:hint="default"/>
          <w:sz w:val="21"/>
          <w:lang w:val="en-US" w:eastAsia="zh-CN"/>
        </w:rPr>
        <w:t>融合</w:t>
      </w:r>
      <w:r>
        <w:rPr>
          <w:rFonts w:hint="eastAsia"/>
          <w:sz w:val="21"/>
          <w:lang w:val="en-US" w:eastAsia="zh-CN"/>
        </w:rPr>
        <w:t>→</w:t>
      </w:r>
      <w:r>
        <w:rPr>
          <w:rFonts w:hint="default"/>
          <w:sz w:val="21"/>
          <w:lang w:val="en-US" w:eastAsia="zh-CN"/>
        </w:rPr>
        <w:t>筛选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获得既能产生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特异性抗体</w:t>
      </w:r>
      <w:r>
        <w:rPr>
          <w:rFonts w:hint="default"/>
          <w:sz w:val="21"/>
          <w:lang w:val="en-US" w:eastAsia="zh-CN"/>
        </w:rPr>
        <w:t>，又能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无限增殖</w:t>
      </w:r>
      <w:r>
        <w:rPr>
          <w:rFonts w:hint="default"/>
          <w:sz w:val="21"/>
          <w:lang w:val="en-US" w:eastAsia="zh-CN"/>
        </w:rPr>
        <w:t>的杂交瘤细胞；通过对杂交瘤细胞的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克隆培养</w:t>
      </w:r>
      <w:r>
        <w:rPr>
          <w:rFonts w:hint="default"/>
          <w:sz w:val="21"/>
          <w:lang w:val="en-US" w:eastAsia="zh-CN"/>
        </w:rPr>
        <w:t>，获得单克隆抗体。</w:t>
      </w:r>
    </w:p>
    <w:p w14:paraId="09724539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default"/>
          <w:sz w:val="21"/>
          <w:lang w:val="en-US" w:eastAsia="zh-CN"/>
        </w:rPr>
        <w:t>单克隆抗体的优点：纯度高，可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大量制备</w:t>
      </w:r>
      <w:r>
        <w:rPr>
          <w:rFonts w:hint="default"/>
          <w:sz w:val="21"/>
          <w:lang w:val="en-US" w:eastAsia="zh-CN"/>
        </w:rPr>
        <w:t>，在应用时具有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特异性强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灵敏度高</w:t>
      </w:r>
      <w:r>
        <w:rPr>
          <w:rFonts w:hint="default"/>
          <w:sz w:val="21"/>
          <w:lang w:val="en-US" w:eastAsia="zh-CN"/>
        </w:rPr>
        <w:t>的特点。</w:t>
      </w:r>
    </w:p>
    <w:p w14:paraId="1020AC12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单克隆抗体被广泛用作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诊断试剂</w:t>
      </w:r>
      <w:r>
        <w:rPr>
          <w:rFonts w:hint="eastAsia"/>
          <w:color w:val="auto"/>
          <w:sz w:val="21"/>
          <w:u w:val="none"/>
          <w:lang w:val="en-US" w:eastAsia="zh-CN"/>
        </w:rPr>
        <w:t>，</w:t>
      </w:r>
      <w:r>
        <w:rPr>
          <w:rFonts w:hint="eastAsia"/>
          <w:sz w:val="21"/>
          <w:lang w:val="en-US" w:eastAsia="zh-CN"/>
        </w:rPr>
        <w:t>还</w:t>
      </w:r>
      <w:r>
        <w:rPr>
          <w:rFonts w:hint="default"/>
          <w:sz w:val="21"/>
          <w:lang w:val="en-US" w:eastAsia="zh-CN"/>
        </w:rPr>
        <w:t>可以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运载药物</w:t>
      </w:r>
      <w:r>
        <w:rPr>
          <w:rFonts w:hint="eastAsia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治疗疾病</w:t>
      </w:r>
      <w:r>
        <w:rPr>
          <w:rFonts w:hint="default"/>
          <w:sz w:val="21"/>
          <w:lang w:val="en-US" w:eastAsia="zh-CN"/>
        </w:rPr>
        <w:t>。</w:t>
      </w:r>
    </w:p>
    <w:p w14:paraId="29F68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C7E112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动物细胞融合技术突破了有性杂交方法的局限，使远缘杂交成为可能。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F62C37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将抗原注入小鼠体内，是为了获得能产生相应抗体的B淋巴细胞。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F56BF0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单克隆抗体制备技术，两两融合的细胞都能在选择培养基上存活。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5C94BE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灭活的病毒能促进动物细胞融合，也能促进植物细胞融合</w:t>
      </w:r>
      <w:r>
        <w:rPr>
          <w:rFonts w:hint="eastAsia"/>
          <w:sz w:val="21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8FA747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将B淋巴细胞与骨髓瘤细胞进行诱导融合，培养液中融合后的细胞即为杂交瘤细胞</w:t>
      </w:r>
      <w:r>
        <w:rPr>
          <w:rFonts w:hint="eastAsia"/>
          <w:sz w:val="21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F851BC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单克隆抗体的制备过程中，第一次筛选的目的是筛选出杂交瘤细胞，第二次筛选（需要多次筛选）的目的才是筛选出能分泌所需抗体的杂交瘤细胞</w:t>
      </w:r>
      <w:r>
        <w:rPr>
          <w:rFonts w:hint="eastAsia"/>
          <w:sz w:val="21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39F6D3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单克隆抗体诊断试剂提高了诊断的准确性、灵敏性。(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1CAD9A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动物细胞杂交实验中，加入灭活仙台病毒的作用是促进细胞融合。(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3C2B92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制备单克隆抗体中筛选能分泌多种抗体的单个杂交瘤细胞</w:t>
      </w:r>
      <w:r>
        <w:rPr>
          <w:rFonts w:hint="eastAsia"/>
          <w:sz w:val="21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B75949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制备单克隆抗体中利用抗原—抗体结合的原理筛选杂交瘤细胞。(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F29F3E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动物细胞融合与植物原生质体融合的基本原理是相同的。(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1009D2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杂交瘤细胞进行体内培养，是为了获得能产生单克隆抗体的胚胎</w:t>
      </w:r>
      <w:r>
        <w:rPr>
          <w:rFonts w:hint="eastAsia"/>
          <w:sz w:val="21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54A7ED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单克隆抗体的制备利用了细胞具有全能性的原理</w:t>
      </w:r>
      <w:r>
        <w:rPr>
          <w:rFonts w:hint="eastAsia"/>
          <w:sz w:val="21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2880" w:firstLineChars="16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9D55847"/>
    <w:rsid w:val="0D700022"/>
    <w:rsid w:val="2374125F"/>
    <w:rsid w:val="2CB447F1"/>
    <w:rsid w:val="31F84007"/>
    <w:rsid w:val="3CC92D0E"/>
    <w:rsid w:val="42AE46C8"/>
    <w:rsid w:val="586D5544"/>
    <w:rsid w:val="5B56564E"/>
    <w:rsid w:val="7450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11479</Words>
  <Characters>11952</Characters>
  <Lines>0</Lines>
  <Paragraphs>0</Paragraphs>
  <TotalTime>3</TotalTime>
  <ScaleCrop>false</ScaleCrop>
  <LinksUpToDate>false</LinksUpToDate>
  <CharactersWithSpaces>12754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2025-11-06T03:19:54Z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B3ABA9FAA93942B8A31FE482E3FF188F_13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